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ADE" w:rsidRPr="00967546" w:rsidRDefault="00C842A1" w:rsidP="00967546">
      <w:pPr>
        <w:pStyle w:val="a5"/>
        <w:snapToGrid w:val="0"/>
        <w:ind w:firstLineChars="0" w:firstLine="0"/>
        <w:jc w:val="center"/>
        <w:rPr>
          <w:rFonts w:ascii="Times New Roman" w:eastAsia="宋体" w:hAnsi="Calibri" w:cs="Times New Roman"/>
          <w:kern w:val="0"/>
          <w:sz w:val="44"/>
          <w:szCs w:val="44"/>
        </w:rPr>
      </w:pPr>
      <w:r>
        <w:rPr>
          <w:rFonts w:ascii="Times New Roman" w:eastAsia="宋体" w:hAnsi="Calibri" w:cs="Times New Roman" w:hint="eastAsia"/>
          <w:kern w:val="0"/>
          <w:sz w:val="44"/>
          <w:szCs w:val="44"/>
        </w:rPr>
        <w:t>单相变压器</w:t>
      </w:r>
      <w:r w:rsidR="00822ADE" w:rsidRPr="00967546">
        <w:rPr>
          <w:rFonts w:ascii="Times New Roman" w:eastAsia="宋体" w:hAnsi="Calibri" w:cs="Times New Roman" w:hint="eastAsia"/>
          <w:kern w:val="0"/>
          <w:sz w:val="44"/>
          <w:szCs w:val="44"/>
        </w:rPr>
        <w:t>实验</w:t>
      </w:r>
      <w:r w:rsidR="00352A6E">
        <w:rPr>
          <w:rFonts w:ascii="Times New Roman" w:eastAsia="宋体" w:hAnsi="Calibri" w:cs="Times New Roman" w:hint="eastAsia"/>
          <w:kern w:val="0"/>
          <w:sz w:val="44"/>
          <w:szCs w:val="44"/>
        </w:rPr>
        <w:t>任务</w:t>
      </w:r>
    </w:p>
    <w:p w:rsidR="004578DF" w:rsidRPr="00822ADE" w:rsidRDefault="004578DF" w:rsidP="00822ADE">
      <w:pPr>
        <w:pStyle w:val="2"/>
        <w:numPr>
          <w:ilvl w:val="1"/>
          <w:numId w:val="1"/>
        </w:numPr>
        <w:spacing w:before="156"/>
      </w:pPr>
      <w:r w:rsidRPr="00822ADE">
        <w:rPr>
          <w:rFonts w:hint="eastAsia"/>
        </w:rPr>
        <w:t>实验任务：</w:t>
      </w:r>
    </w:p>
    <w:p w:rsidR="004578DF" w:rsidRDefault="004A04E0" w:rsidP="00BD654B">
      <w:pPr>
        <w:pStyle w:val="a5"/>
        <w:numPr>
          <w:ilvl w:val="2"/>
          <w:numId w:val="1"/>
        </w:numPr>
        <w:spacing w:beforeLines="50" w:before="156" w:line="400" w:lineRule="exact"/>
        <w:ind w:left="794" w:firstLineChars="0" w:hanging="357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判断</w:t>
      </w:r>
      <w:r w:rsidR="009C7687">
        <w:rPr>
          <w:rFonts w:ascii="Times New Roman" w:eastAsia="宋体" w:hAnsi="Calibri" w:cs="Times New Roman" w:hint="eastAsia"/>
          <w:kern w:val="0"/>
          <w:sz w:val="24"/>
        </w:rPr>
        <w:t>被试单相变压器原副边极性</w:t>
      </w:r>
      <w:r>
        <w:rPr>
          <w:rFonts w:ascii="Times New Roman" w:eastAsia="宋体" w:hAnsi="Calibri" w:cs="Times New Roman" w:hint="eastAsia"/>
          <w:kern w:val="0"/>
          <w:sz w:val="24"/>
        </w:rPr>
        <w:t>（同名端）</w:t>
      </w:r>
      <w:r w:rsidR="004578DF">
        <w:rPr>
          <w:rFonts w:ascii="Times New Roman" w:eastAsia="宋体" w:hAnsi="Calibri" w:cs="Times New Roman" w:hint="eastAsia"/>
          <w:kern w:val="0"/>
          <w:sz w:val="24"/>
        </w:rPr>
        <w:t>；</w:t>
      </w:r>
    </w:p>
    <w:p w:rsidR="004578DF" w:rsidRPr="00D60FC5" w:rsidRDefault="009C7687" w:rsidP="00BD654B">
      <w:pPr>
        <w:pStyle w:val="a5"/>
        <w:numPr>
          <w:ilvl w:val="2"/>
          <w:numId w:val="1"/>
        </w:numPr>
        <w:spacing w:beforeLines="50" w:before="156" w:line="400" w:lineRule="exact"/>
        <w:ind w:left="794" w:firstLineChars="0" w:hanging="357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测</w:t>
      </w:r>
      <w:r w:rsidR="00C63019">
        <w:rPr>
          <w:rFonts w:ascii="Times New Roman" w:eastAsia="宋体" w:hAnsi="Calibri" w:cs="Times New Roman" w:hint="eastAsia"/>
          <w:kern w:val="0"/>
          <w:sz w:val="24"/>
        </w:rPr>
        <w:t>取</w:t>
      </w:r>
      <w:r>
        <w:rPr>
          <w:rFonts w:ascii="Times New Roman" w:eastAsia="宋体" w:hAnsi="Calibri" w:cs="Times New Roman" w:hint="eastAsia"/>
          <w:kern w:val="0"/>
          <w:sz w:val="24"/>
        </w:rPr>
        <w:t>被试单相变压器的变比</w:t>
      </w:r>
      <w:r w:rsidR="004578DF">
        <w:rPr>
          <w:rFonts w:ascii="Times New Roman" w:eastAsia="宋体" w:hAnsi="Calibri" w:cs="Times New Roman" w:hint="eastAsia"/>
          <w:kern w:val="0"/>
          <w:sz w:val="24"/>
        </w:rPr>
        <w:t>；</w:t>
      </w:r>
    </w:p>
    <w:p w:rsidR="001E68F5" w:rsidRDefault="001E68F5" w:rsidP="00BD654B">
      <w:pPr>
        <w:pStyle w:val="a5"/>
        <w:numPr>
          <w:ilvl w:val="2"/>
          <w:numId w:val="1"/>
        </w:numPr>
        <w:spacing w:beforeLines="50" w:before="156" w:line="400" w:lineRule="exact"/>
        <w:ind w:left="794" w:firstLineChars="0" w:hanging="357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通过短路试验，分析</w:t>
      </w:r>
      <w:r w:rsidR="00DE17C6"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8pt" o:ole="">
            <v:imagedata r:id="rId8" o:title=""/>
          </v:shape>
          <o:OLEObject Type="Embed" ProgID="Equation.3" ShapeID="_x0000_i1025" DrawAspect="Content" ObjectID="_1571469917" r:id="rId9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、</w:t>
      </w:r>
      <w:r w:rsidR="00DE17C6"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60" w:dyaOrig="360">
          <v:shape id="_x0000_i1026" type="#_x0000_t75" style="width:17.25pt;height:18pt" o:ole="">
            <v:imagedata r:id="rId10" o:title=""/>
          </v:shape>
          <o:OLEObject Type="Embed" ProgID="Equation.3" ShapeID="_x0000_i1026" DrawAspect="Content" ObjectID="_1571469918" r:id="rId11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和</w:t>
      </w:r>
      <w:r w:rsidRPr="00DA64FC">
        <w:rPr>
          <w:rFonts w:ascii="Times New Roman" w:eastAsia="宋体" w:hAnsi="Calibri" w:cs="Times New Roman"/>
          <w:kern w:val="0"/>
          <w:position w:val="-12"/>
          <w:sz w:val="24"/>
        </w:rPr>
        <w:object w:dxaOrig="639" w:dyaOrig="360">
          <v:shape id="_x0000_i1027" type="#_x0000_t75" style="width:31.5pt;height:18pt" o:ole="">
            <v:imagedata r:id="rId12" o:title=""/>
          </v:shape>
          <o:OLEObject Type="Embed" ProgID="Equation.3" ShapeID="_x0000_i1027" DrawAspect="Content" ObjectID="_1571469919" r:id="rId13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随电压</w:t>
      </w:r>
      <w:r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40" w:dyaOrig="360">
          <v:shape id="_x0000_i1028" type="#_x0000_t75" style="width:16.5pt;height:18pt" o:ole="">
            <v:imagedata r:id="rId14" o:title=""/>
          </v:shape>
          <o:OLEObject Type="Embed" ProgID="Equation.3" ShapeID="_x0000_i1028" DrawAspect="Content" ObjectID="_1571469920" r:id="rId15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的变化规律</w:t>
      </w:r>
    </w:p>
    <w:p w:rsidR="001E68F5" w:rsidRDefault="001E68F5" w:rsidP="00BD654B">
      <w:pPr>
        <w:pStyle w:val="a5"/>
        <w:numPr>
          <w:ilvl w:val="2"/>
          <w:numId w:val="1"/>
        </w:numPr>
        <w:spacing w:beforeLines="50" w:before="156" w:line="400" w:lineRule="exact"/>
        <w:ind w:left="794" w:firstLineChars="0" w:hanging="357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通过空载试验，分析</w:t>
      </w:r>
      <w:r w:rsidR="00DE17C6"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40" w:dyaOrig="360">
          <v:shape id="_x0000_i1029" type="#_x0000_t75" style="width:16.5pt;height:18pt" o:ole="">
            <v:imagedata r:id="rId16" o:title=""/>
          </v:shape>
          <o:OLEObject Type="Embed" ProgID="Equation.3" ShapeID="_x0000_i1029" DrawAspect="Content" ObjectID="_1571469921" r:id="rId17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、</w:t>
      </w:r>
      <w:r w:rsidR="00DE17C6"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80" w:dyaOrig="360">
          <v:shape id="_x0000_i1030" type="#_x0000_t75" style="width:18.75pt;height:18pt" o:ole="">
            <v:imagedata r:id="rId18" o:title=""/>
          </v:shape>
          <o:OLEObject Type="Embed" ProgID="Equation.3" ShapeID="_x0000_i1030" DrawAspect="Content" ObjectID="_1571469922" r:id="rId19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和</w:t>
      </w:r>
      <w:r w:rsidRPr="00DA64FC">
        <w:rPr>
          <w:rFonts w:ascii="Times New Roman" w:eastAsia="宋体" w:hAnsi="Calibri" w:cs="Times New Roman"/>
          <w:kern w:val="0"/>
          <w:position w:val="-12"/>
          <w:sz w:val="24"/>
        </w:rPr>
        <w:object w:dxaOrig="639" w:dyaOrig="360">
          <v:shape id="_x0000_i1031" type="#_x0000_t75" style="width:31.5pt;height:18pt" o:ole="">
            <v:imagedata r:id="rId20" o:title=""/>
          </v:shape>
          <o:OLEObject Type="Embed" ProgID="Equation.3" ShapeID="_x0000_i1031" DrawAspect="Content" ObjectID="_1571469923" r:id="rId21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随电压</w:t>
      </w:r>
      <w:r w:rsidRPr="0086156A">
        <w:rPr>
          <w:rFonts w:ascii="Times New Roman" w:eastAsia="宋体" w:hAnsi="Calibri" w:cs="Times New Roman"/>
          <w:kern w:val="0"/>
          <w:position w:val="-12"/>
          <w:sz w:val="24"/>
        </w:rPr>
        <w:object w:dxaOrig="320" w:dyaOrig="360">
          <v:shape id="_x0000_i1032" type="#_x0000_t75" style="width:15.75pt;height:18pt" o:ole="">
            <v:imagedata r:id="rId22" o:title=""/>
          </v:shape>
          <o:OLEObject Type="Embed" ProgID="Equation.3" ShapeID="_x0000_i1032" DrawAspect="Content" ObjectID="_1571469924" r:id="rId23"/>
        </w:object>
      </w:r>
      <w:r>
        <w:rPr>
          <w:rFonts w:ascii="Times New Roman" w:eastAsia="宋体" w:hAnsi="Calibri" w:cs="Times New Roman" w:hint="eastAsia"/>
          <w:kern w:val="0"/>
          <w:sz w:val="24"/>
        </w:rPr>
        <w:t>的变化规律；</w:t>
      </w:r>
    </w:p>
    <w:p w:rsidR="004578DF" w:rsidRDefault="009C7687" w:rsidP="00BD654B">
      <w:pPr>
        <w:pStyle w:val="a5"/>
        <w:numPr>
          <w:ilvl w:val="2"/>
          <w:numId w:val="1"/>
        </w:numPr>
        <w:spacing w:beforeLines="50" w:before="156" w:line="400" w:lineRule="exact"/>
        <w:ind w:left="794" w:firstLineChars="0" w:hanging="357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通过空载试验和短路试验，</w:t>
      </w:r>
      <w:r w:rsidR="00F72E5A">
        <w:rPr>
          <w:rFonts w:ascii="Times New Roman" w:eastAsia="宋体" w:hAnsi="Calibri" w:cs="Times New Roman" w:hint="eastAsia"/>
          <w:kern w:val="0"/>
          <w:sz w:val="24"/>
        </w:rPr>
        <w:t>画出高压边为初级的变压器</w:t>
      </w:r>
      <w:r>
        <w:rPr>
          <w:rFonts w:ascii="Times New Roman" w:eastAsia="宋体" w:hAnsi="Calibri" w:cs="Times New Roman" w:hint="eastAsia"/>
          <w:kern w:val="0"/>
          <w:sz w:val="24"/>
        </w:rPr>
        <w:t>T</w:t>
      </w:r>
      <w:r w:rsidR="00F72E5A">
        <w:rPr>
          <w:rFonts w:ascii="Times New Roman" w:eastAsia="宋体" w:hAnsi="Calibri" w:cs="Times New Roman" w:hint="eastAsia"/>
          <w:kern w:val="0"/>
          <w:sz w:val="24"/>
        </w:rPr>
        <w:t>形</w:t>
      </w:r>
      <w:r>
        <w:rPr>
          <w:rFonts w:ascii="Times New Roman" w:eastAsia="宋体" w:hAnsi="Calibri" w:cs="Times New Roman" w:hint="eastAsia"/>
          <w:kern w:val="0"/>
          <w:sz w:val="24"/>
        </w:rPr>
        <w:t>等值电路</w:t>
      </w:r>
      <w:r w:rsidR="00F72E5A">
        <w:rPr>
          <w:rFonts w:ascii="Times New Roman" w:eastAsia="宋体" w:hAnsi="Calibri" w:cs="Times New Roman" w:hint="eastAsia"/>
          <w:kern w:val="0"/>
          <w:sz w:val="24"/>
        </w:rPr>
        <w:t>（假设</w:t>
      </w:r>
      <w:r w:rsidR="001E68F5" w:rsidRPr="00F72E5A">
        <w:rPr>
          <w:rFonts w:ascii="Times New Roman" w:eastAsia="宋体" w:hAnsi="Calibri" w:cs="Times New Roman"/>
          <w:kern w:val="0"/>
          <w:position w:val="-10"/>
          <w:sz w:val="24"/>
        </w:rPr>
        <w:object w:dxaOrig="800" w:dyaOrig="340">
          <v:shape id="_x0000_i1033" type="#_x0000_t75" style="width:39.75pt;height:17.25pt" o:ole="">
            <v:imagedata r:id="rId24" o:title=""/>
          </v:shape>
          <o:OLEObject Type="Embed" ProgID="Equation.3" ShapeID="_x0000_i1033" DrawAspect="Content" ObjectID="_1571469925" r:id="rId25"/>
        </w:object>
      </w:r>
      <w:r w:rsidR="00F72E5A">
        <w:rPr>
          <w:rFonts w:ascii="Times New Roman" w:eastAsia="宋体" w:hAnsi="Calibri" w:cs="Times New Roman" w:hint="eastAsia"/>
          <w:kern w:val="0"/>
          <w:sz w:val="24"/>
        </w:rPr>
        <w:t>和</w:t>
      </w:r>
      <w:r w:rsidR="001E68F5" w:rsidRPr="00F72E5A">
        <w:rPr>
          <w:rFonts w:ascii="Times New Roman" w:eastAsia="宋体" w:hAnsi="Calibri" w:cs="Times New Roman"/>
          <w:kern w:val="0"/>
          <w:position w:val="-12"/>
          <w:sz w:val="24"/>
        </w:rPr>
        <w:object w:dxaOrig="1100" w:dyaOrig="360">
          <v:shape id="_x0000_i1034" type="#_x0000_t75" style="width:54.75pt;height:18pt" o:ole="">
            <v:imagedata r:id="rId26" o:title=""/>
          </v:shape>
          <o:OLEObject Type="Embed" ProgID="Equation.3" ShapeID="_x0000_i1034" DrawAspect="Content" ObjectID="_1571469926" r:id="rId27"/>
        </w:object>
      </w:r>
      <w:r w:rsidR="00F72E5A">
        <w:rPr>
          <w:rFonts w:ascii="Times New Roman" w:eastAsia="宋体" w:hAnsi="Calibri" w:cs="Times New Roman" w:hint="eastAsia"/>
          <w:kern w:val="0"/>
          <w:sz w:val="24"/>
        </w:rPr>
        <w:t>）</w:t>
      </w:r>
      <w:r w:rsidR="004578DF">
        <w:rPr>
          <w:rFonts w:ascii="Times New Roman" w:eastAsia="宋体" w:hAnsi="Calibri" w:cs="Times New Roman" w:hint="eastAsia"/>
          <w:kern w:val="0"/>
          <w:sz w:val="24"/>
        </w:rPr>
        <w:t>；</w:t>
      </w:r>
    </w:p>
    <w:p w:rsidR="004578DF" w:rsidRDefault="009C7687" w:rsidP="00BD654B">
      <w:pPr>
        <w:pStyle w:val="a5"/>
        <w:numPr>
          <w:ilvl w:val="2"/>
          <w:numId w:val="1"/>
        </w:numPr>
        <w:spacing w:beforeLines="50" w:before="156" w:line="400" w:lineRule="exact"/>
        <w:ind w:left="794" w:firstLineChars="0" w:hanging="357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测量变压器</w:t>
      </w:r>
      <w:r w:rsidR="00C842A1">
        <w:rPr>
          <w:rFonts w:ascii="Times New Roman" w:eastAsia="宋体" w:hAnsi="Calibri" w:cs="Times New Roman" w:hint="eastAsia"/>
          <w:kern w:val="0"/>
          <w:sz w:val="24"/>
        </w:rPr>
        <w:t>在</w:t>
      </w:r>
      <w:r>
        <w:rPr>
          <w:rFonts w:ascii="Times New Roman" w:eastAsia="宋体" w:hAnsi="Calibri" w:cs="Times New Roman" w:hint="eastAsia"/>
          <w:kern w:val="0"/>
          <w:sz w:val="24"/>
        </w:rPr>
        <w:t>纯电阻负载和功率因数为</w:t>
      </w:r>
      <w:r>
        <w:rPr>
          <w:rFonts w:ascii="Times New Roman" w:eastAsia="宋体" w:hAnsi="Calibri" w:cs="Times New Roman" w:hint="eastAsia"/>
          <w:kern w:val="0"/>
          <w:sz w:val="24"/>
        </w:rPr>
        <w:t>0.8</w:t>
      </w:r>
      <w:r>
        <w:rPr>
          <w:rFonts w:ascii="Times New Roman" w:eastAsia="宋体" w:hAnsi="Calibri" w:cs="Times New Roman" w:hint="eastAsia"/>
          <w:kern w:val="0"/>
          <w:sz w:val="24"/>
        </w:rPr>
        <w:t>的感性负载下的外特性</w:t>
      </w:r>
      <w:r w:rsidR="00416476">
        <w:rPr>
          <w:rFonts w:ascii="Times New Roman" w:eastAsia="宋体" w:hAnsi="Calibri" w:cs="Times New Roman" w:hint="eastAsia"/>
          <w:kern w:val="0"/>
          <w:sz w:val="24"/>
        </w:rPr>
        <w:t>。</w:t>
      </w:r>
      <w:r w:rsidR="0086156A">
        <w:rPr>
          <w:rFonts w:ascii="Times New Roman" w:eastAsia="宋体" w:hAnsi="Calibri" w:cs="Times New Roman" w:hint="eastAsia"/>
          <w:kern w:val="0"/>
          <w:sz w:val="24"/>
        </w:rPr>
        <w:t>分别</w:t>
      </w:r>
      <w:r>
        <w:rPr>
          <w:rFonts w:ascii="Times New Roman" w:eastAsia="宋体" w:hAnsi="Calibri" w:cs="Times New Roman" w:hint="eastAsia"/>
          <w:kern w:val="0"/>
          <w:sz w:val="24"/>
        </w:rPr>
        <w:t>计算</w:t>
      </w:r>
      <w:r w:rsidR="00416476">
        <w:rPr>
          <w:rFonts w:ascii="Times New Roman" w:eastAsia="宋体" w:hAnsi="Calibri" w:cs="Times New Roman" w:hint="eastAsia"/>
          <w:kern w:val="0"/>
          <w:sz w:val="24"/>
        </w:rPr>
        <w:t>两种负载情况下的</w:t>
      </w:r>
      <w:r w:rsidR="0086156A">
        <w:rPr>
          <w:rFonts w:ascii="Times New Roman" w:eastAsia="宋体" w:hAnsi="Calibri" w:cs="Times New Roman" w:hint="eastAsia"/>
          <w:kern w:val="0"/>
          <w:sz w:val="24"/>
        </w:rPr>
        <w:t>电压变化率</w:t>
      </w:r>
      <w:r w:rsidR="0086156A" w:rsidRPr="0086156A">
        <w:rPr>
          <w:rFonts w:ascii="Times New Roman" w:eastAsia="宋体" w:hAnsi="Calibri" w:cs="Times New Roman"/>
          <w:kern w:val="0"/>
          <w:position w:val="-6"/>
          <w:sz w:val="24"/>
        </w:rPr>
        <w:object w:dxaOrig="420" w:dyaOrig="279">
          <v:shape id="_x0000_i1035" type="#_x0000_t75" style="width:21pt;height:14.25pt" o:ole="">
            <v:imagedata r:id="rId28" o:title=""/>
          </v:shape>
          <o:OLEObject Type="Embed" ProgID="Equation.3" ShapeID="_x0000_i1035" DrawAspect="Content" ObjectID="_1571469927" r:id="rId29"/>
        </w:object>
      </w:r>
      <w:r w:rsidR="00416476">
        <w:rPr>
          <w:rFonts w:ascii="Times New Roman" w:eastAsia="宋体" w:hAnsi="Calibri" w:cs="Times New Roman" w:hint="eastAsia"/>
          <w:kern w:val="0"/>
          <w:position w:val="-6"/>
          <w:sz w:val="24"/>
        </w:rPr>
        <w:t>，</w:t>
      </w:r>
      <w:r w:rsidR="00416476">
        <w:rPr>
          <w:rFonts w:ascii="Times New Roman" w:eastAsia="宋体" w:hAnsi="Calibri" w:cs="Times New Roman" w:hint="eastAsia"/>
          <w:kern w:val="0"/>
          <w:sz w:val="24"/>
        </w:rPr>
        <w:t>并对比</w:t>
      </w:r>
      <w:r>
        <w:rPr>
          <w:rFonts w:ascii="Times New Roman" w:eastAsia="宋体" w:hAnsi="Calibri" w:cs="Times New Roman" w:hint="eastAsia"/>
          <w:kern w:val="0"/>
          <w:sz w:val="24"/>
        </w:rPr>
        <w:t>。</w:t>
      </w:r>
    </w:p>
    <w:p w:rsidR="00643296" w:rsidRDefault="00643296" w:rsidP="00643296">
      <w:pPr>
        <w:pStyle w:val="a5"/>
        <w:spacing w:beforeLines="50" w:before="156" w:line="400" w:lineRule="exact"/>
        <w:ind w:left="794" w:firstLineChars="0" w:firstLine="0"/>
        <w:jc w:val="left"/>
        <w:rPr>
          <w:rFonts w:ascii="Times New Roman" w:eastAsia="宋体" w:hAnsi="Calibri" w:cs="Times New Roman" w:hint="eastAsia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选做：实验过程中观察并记录原副边电流和</w:t>
      </w:r>
      <w:bookmarkStart w:id="0" w:name="_GoBack"/>
      <w:bookmarkEnd w:id="0"/>
      <w:r>
        <w:rPr>
          <w:rFonts w:ascii="Times New Roman" w:eastAsia="宋体" w:hAnsi="Calibri" w:cs="Times New Roman" w:hint="eastAsia"/>
          <w:kern w:val="0"/>
          <w:sz w:val="24"/>
        </w:rPr>
        <w:t>电压的波形，并总结其</w:t>
      </w:r>
      <w:r>
        <w:rPr>
          <w:rFonts w:ascii="Times New Roman" w:eastAsia="宋体" w:hAnsi="Calibri" w:cs="Times New Roman" w:hint="eastAsia"/>
          <w:kern w:val="0"/>
          <w:sz w:val="24"/>
        </w:rPr>
        <w:t>变化</w:t>
      </w:r>
      <w:r>
        <w:rPr>
          <w:rFonts w:ascii="Times New Roman" w:eastAsia="宋体" w:hAnsi="Calibri" w:cs="Times New Roman" w:hint="eastAsia"/>
          <w:kern w:val="0"/>
          <w:sz w:val="24"/>
        </w:rPr>
        <w:t>规律。</w:t>
      </w:r>
    </w:p>
    <w:p w:rsidR="004578DF" w:rsidRPr="00822ADE" w:rsidRDefault="00025D4B" w:rsidP="00822ADE">
      <w:pPr>
        <w:pStyle w:val="2"/>
        <w:numPr>
          <w:ilvl w:val="1"/>
          <w:numId w:val="1"/>
        </w:numPr>
        <w:spacing w:before="156"/>
      </w:pPr>
      <w:r>
        <w:rPr>
          <w:noProof/>
        </w:rPr>
        <w:object w:dxaOrig="1440" w:dyaOrig="1440">
          <v:shape id="_x0000_s1041" type="#_x0000_t75" style="position:absolute;left:0;text-align:left;margin-left:330.25pt;margin-top:28.55pt;width:129.85pt;height:174.3pt;z-index:251660288">
            <v:imagedata r:id="rId30" o:title=""/>
            <w10:wrap type="square"/>
          </v:shape>
          <o:OLEObject Type="Embed" ProgID="Visio.Drawing.11" ShapeID="_x0000_s1041" DrawAspect="Content" ObjectID="_1571469932" r:id="rId31"/>
        </w:object>
      </w:r>
      <w:r w:rsidR="004578DF" w:rsidRPr="00822ADE">
        <w:rPr>
          <w:rFonts w:hint="eastAsia"/>
        </w:rPr>
        <w:t>实验对象：</w:t>
      </w:r>
    </w:p>
    <w:p w:rsidR="0031027B" w:rsidRDefault="009C7687" w:rsidP="00BD654B">
      <w:pPr>
        <w:pStyle w:val="a5"/>
        <w:spacing w:beforeLines="50" w:before="156" w:line="400" w:lineRule="exact"/>
        <w:ind w:firstLine="480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单相变压器</w:t>
      </w:r>
      <w:r w:rsidR="0031027B" w:rsidRPr="0031027B">
        <w:rPr>
          <w:rFonts w:ascii="Times New Roman" w:eastAsia="宋体" w:hAnsi="Calibri" w:cs="Times New Roman" w:hint="eastAsia"/>
          <w:kern w:val="0"/>
          <w:sz w:val="24"/>
        </w:rPr>
        <w:t>，型号</w:t>
      </w:r>
      <w:r w:rsidR="00237D11">
        <w:rPr>
          <w:rFonts w:ascii="Times New Roman" w:eastAsia="宋体" w:hAnsi="Calibri" w:cs="Times New Roman" w:hint="eastAsia"/>
          <w:kern w:val="0"/>
          <w:sz w:val="24"/>
        </w:rPr>
        <w:t>MMCL-331E</w:t>
      </w:r>
      <w:r w:rsidR="0031027B" w:rsidRPr="0031027B">
        <w:rPr>
          <w:rFonts w:ascii="Times New Roman" w:eastAsia="宋体" w:hAnsi="Calibri" w:cs="Times New Roman" w:hint="eastAsia"/>
          <w:kern w:val="0"/>
          <w:sz w:val="24"/>
        </w:rPr>
        <w:t>。</w:t>
      </w:r>
    </w:p>
    <w:p w:rsidR="009C7687" w:rsidRDefault="00C36D09" w:rsidP="00BD654B">
      <w:pPr>
        <w:pStyle w:val="a5"/>
        <w:spacing w:beforeLines="50" w:before="156" w:line="400" w:lineRule="exact"/>
        <w:ind w:firstLine="480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额定参数：</w:t>
      </w:r>
    </w:p>
    <w:p w:rsidR="00237D11" w:rsidRDefault="00237D11" w:rsidP="00BD654B">
      <w:pPr>
        <w:pStyle w:val="a5"/>
        <w:spacing w:beforeLines="50" w:before="156" w:line="400" w:lineRule="exact"/>
        <w:ind w:firstLine="480"/>
        <w:rPr>
          <w:rFonts w:ascii="Times New Roman" w:eastAsia="宋体" w:hAnsi="Calibri" w:cs="Times New Roman"/>
          <w:kern w:val="0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高压侧：额定电压</w:t>
      </w:r>
      <w:r w:rsidRPr="009C7687">
        <w:rPr>
          <w:rFonts w:ascii="Times New Roman" w:eastAsia="宋体" w:hAnsi="Calibri" w:cs="Times New Roman"/>
          <w:kern w:val="0"/>
          <w:position w:val="-12"/>
          <w:sz w:val="24"/>
        </w:rPr>
        <w:object w:dxaOrig="1240" w:dyaOrig="360">
          <v:shape id="_x0000_i1036" type="#_x0000_t75" style="width:61.5pt;height:18pt" o:ole="">
            <v:imagedata r:id="rId32" o:title=""/>
          </v:shape>
          <o:OLEObject Type="Embed" ProgID="Equation.3" ShapeID="_x0000_i1036" DrawAspect="Content" ObjectID="_1571469928" r:id="rId33"/>
        </w:object>
      </w:r>
      <w:r w:rsidRPr="009C7687">
        <w:rPr>
          <w:rFonts w:ascii="Times New Roman" w:eastAsia="宋体" w:hAnsi="Calibri" w:cs="Times New Roman" w:hint="eastAsia"/>
          <w:kern w:val="0"/>
          <w:sz w:val="24"/>
        </w:rPr>
        <w:t>，额定电流</w:t>
      </w:r>
      <w:r w:rsidRPr="009C7687">
        <w:rPr>
          <w:rFonts w:ascii="Times New Roman" w:eastAsia="宋体" w:hAnsi="Calibri" w:cs="Times New Roman"/>
          <w:kern w:val="0"/>
          <w:position w:val="-12"/>
          <w:sz w:val="24"/>
        </w:rPr>
        <w:object w:dxaOrig="1340" w:dyaOrig="360">
          <v:shape id="_x0000_i1037" type="#_x0000_t75" style="width:67.5pt;height:18pt" o:ole="">
            <v:imagedata r:id="rId34" o:title=""/>
          </v:shape>
          <o:OLEObject Type="Embed" ProgID="Equation.3" ShapeID="_x0000_i1037" DrawAspect="Content" ObjectID="_1571469929" r:id="rId35"/>
        </w:object>
      </w:r>
    </w:p>
    <w:p w:rsidR="009C7687" w:rsidRDefault="009C7687" w:rsidP="00BD654B">
      <w:pPr>
        <w:pStyle w:val="a5"/>
        <w:spacing w:beforeLines="50" w:before="156" w:line="400" w:lineRule="exact"/>
        <w:ind w:firstLine="480"/>
        <w:rPr>
          <w:rFonts w:ascii="Times New Roman" w:eastAsia="宋体" w:hAnsi="Calibri" w:cs="Times New Roman"/>
          <w:kern w:val="0"/>
          <w:position w:val="-12"/>
          <w:sz w:val="24"/>
        </w:rPr>
      </w:pPr>
      <w:r>
        <w:rPr>
          <w:rFonts w:ascii="Times New Roman" w:eastAsia="宋体" w:hAnsi="Calibri" w:cs="Times New Roman" w:hint="eastAsia"/>
          <w:kern w:val="0"/>
          <w:sz w:val="24"/>
        </w:rPr>
        <w:t>低压侧</w:t>
      </w:r>
      <w:r w:rsidR="00237D11">
        <w:rPr>
          <w:rFonts w:ascii="Times New Roman" w:eastAsia="宋体" w:hAnsi="Calibri" w:cs="Times New Roman" w:hint="eastAsia"/>
          <w:kern w:val="0"/>
          <w:sz w:val="24"/>
        </w:rPr>
        <w:t>：</w:t>
      </w:r>
      <w:r>
        <w:rPr>
          <w:rFonts w:ascii="Times New Roman" w:eastAsia="宋体" w:hAnsi="Calibri" w:cs="Times New Roman" w:hint="eastAsia"/>
          <w:kern w:val="0"/>
          <w:sz w:val="24"/>
        </w:rPr>
        <w:t>额定电压</w:t>
      </w:r>
      <w:r w:rsidR="00237D11" w:rsidRPr="009C7687">
        <w:rPr>
          <w:rFonts w:ascii="Times New Roman" w:eastAsia="宋体" w:hAnsi="Calibri" w:cs="Times New Roman"/>
          <w:kern w:val="0"/>
          <w:position w:val="-12"/>
          <w:sz w:val="24"/>
        </w:rPr>
        <w:object w:dxaOrig="1140" w:dyaOrig="360">
          <v:shape id="_x0000_i1038" type="#_x0000_t75" style="width:57pt;height:18pt" o:ole="">
            <v:imagedata r:id="rId36" o:title=""/>
          </v:shape>
          <o:OLEObject Type="Embed" ProgID="Equation.3" ShapeID="_x0000_i1038" DrawAspect="Content" ObjectID="_1571469930" r:id="rId37"/>
        </w:object>
      </w:r>
      <w:r w:rsidRPr="009C7687">
        <w:rPr>
          <w:rFonts w:ascii="Times New Roman" w:eastAsia="宋体" w:hAnsi="Calibri" w:cs="Times New Roman" w:hint="eastAsia"/>
          <w:kern w:val="0"/>
          <w:sz w:val="24"/>
        </w:rPr>
        <w:t>，额定电流</w:t>
      </w:r>
      <w:r w:rsidR="00237D11" w:rsidRPr="009C7687">
        <w:rPr>
          <w:rFonts w:ascii="Times New Roman" w:eastAsia="宋体" w:hAnsi="Calibri" w:cs="Times New Roman"/>
          <w:kern w:val="0"/>
          <w:position w:val="-12"/>
          <w:sz w:val="24"/>
        </w:rPr>
        <w:object w:dxaOrig="1219" w:dyaOrig="360">
          <v:shape id="_x0000_i1039" type="#_x0000_t75" style="width:60.75pt;height:18pt" o:ole="">
            <v:imagedata r:id="rId38" o:title=""/>
          </v:shape>
          <o:OLEObject Type="Embed" ProgID="Equation.3" ShapeID="_x0000_i1039" DrawAspect="Content" ObjectID="_1571469931" r:id="rId39"/>
        </w:object>
      </w:r>
    </w:p>
    <w:p w:rsidR="004A04E0" w:rsidRDefault="004A04E0" w:rsidP="00BD654B">
      <w:pPr>
        <w:pStyle w:val="a5"/>
        <w:spacing w:beforeLines="50" w:before="156" w:line="400" w:lineRule="exact"/>
        <w:ind w:firstLine="480"/>
        <w:rPr>
          <w:rFonts w:ascii="Times New Roman" w:eastAsia="宋体" w:hAnsi="Calibri" w:cs="Times New Roman"/>
          <w:kern w:val="0"/>
          <w:sz w:val="24"/>
        </w:rPr>
      </w:pPr>
    </w:p>
    <w:p w:rsidR="004578DF" w:rsidRPr="00822ADE" w:rsidRDefault="00822ADE" w:rsidP="00822ADE">
      <w:pPr>
        <w:pStyle w:val="2"/>
        <w:numPr>
          <w:ilvl w:val="1"/>
          <w:numId w:val="1"/>
        </w:numPr>
        <w:spacing w:before="156"/>
      </w:pPr>
      <w:r w:rsidRPr="00822ADE">
        <w:rPr>
          <w:rFonts w:hint="eastAsia"/>
        </w:rPr>
        <w:t>实验设备</w:t>
      </w:r>
    </w:p>
    <w:p w:rsidR="001C5DEF" w:rsidRDefault="00BA3A6F" w:rsidP="001C5DEF">
      <w:pPr>
        <w:pStyle w:val="a5"/>
        <w:snapToGrid w:val="0"/>
        <w:ind w:firstLine="480"/>
        <w:rPr>
          <w:rFonts w:ascii="宋体" w:eastAsia="宋体" w:hAnsi="宋体" w:cs="Times New Roman"/>
          <w:kern w:val="0"/>
          <w:sz w:val="24"/>
        </w:rPr>
      </w:pPr>
      <w:r>
        <w:rPr>
          <w:rFonts w:ascii="宋体" w:eastAsia="宋体" w:hAnsi="宋体" w:cs="Times New Roman" w:hint="eastAsia"/>
          <w:kern w:val="0"/>
          <w:sz w:val="24"/>
        </w:rPr>
        <w:t>参见</w:t>
      </w:r>
      <w:r w:rsidR="00CC77AA">
        <w:rPr>
          <w:rFonts w:ascii="宋体" w:eastAsia="宋体" w:hAnsi="宋体" w:cs="Times New Roman" w:hint="eastAsia"/>
          <w:kern w:val="0"/>
          <w:sz w:val="24"/>
        </w:rPr>
        <w:t>《</w:t>
      </w:r>
      <w:r w:rsidR="00623836">
        <w:rPr>
          <w:rFonts w:ascii="宋体" w:eastAsia="宋体" w:hAnsi="宋体" w:cs="Times New Roman" w:hint="eastAsia"/>
          <w:kern w:val="0"/>
          <w:sz w:val="24"/>
        </w:rPr>
        <w:t>电机实验室</w:t>
      </w:r>
      <w:r>
        <w:rPr>
          <w:rFonts w:ascii="宋体" w:eastAsia="宋体" w:hAnsi="宋体" w:cs="Times New Roman" w:hint="eastAsia"/>
          <w:kern w:val="0"/>
          <w:sz w:val="24"/>
        </w:rPr>
        <w:t>通用实验设备</w:t>
      </w:r>
      <w:r w:rsidR="00CC77AA">
        <w:rPr>
          <w:rFonts w:ascii="宋体" w:eastAsia="宋体" w:hAnsi="宋体" w:cs="Times New Roman" w:hint="eastAsia"/>
          <w:kern w:val="0"/>
          <w:sz w:val="24"/>
        </w:rPr>
        <w:t>》</w:t>
      </w:r>
      <w:r>
        <w:rPr>
          <w:rFonts w:ascii="宋体" w:eastAsia="宋体" w:hAnsi="宋体" w:cs="Times New Roman" w:hint="eastAsia"/>
          <w:kern w:val="0"/>
          <w:sz w:val="24"/>
        </w:rPr>
        <w:t>。</w:t>
      </w:r>
    </w:p>
    <w:p w:rsidR="00C25A05" w:rsidRDefault="00C25A05" w:rsidP="001C5DEF">
      <w:pPr>
        <w:pStyle w:val="a5"/>
        <w:snapToGrid w:val="0"/>
        <w:ind w:firstLine="480"/>
        <w:rPr>
          <w:rFonts w:ascii="楷体" w:eastAsia="楷体" w:hAnsi="楷体" w:cs="Times New Roman"/>
          <w:i/>
          <w:kern w:val="0"/>
          <w:szCs w:val="21"/>
        </w:rPr>
      </w:pPr>
      <w:r w:rsidRPr="00C25A05">
        <w:rPr>
          <w:rFonts w:ascii="楷体" w:eastAsia="楷体" w:hAnsi="楷体" w:cs="Times New Roman" w:hint="eastAsia"/>
          <w:i/>
          <w:kern w:val="0"/>
          <w:sz w:val="24"/>
        </w:rPr>
        <w:t>可通过</w:t>
      </w:r>
      <w:r w:rsidRPr="00C25A05">
        <w:rPr>
          <w:rFonts w:ascii="楷体" w:eastAsia="楷体" w:hAnsi="楷体" w:cs="Times New Roman" w:hint="eastAsia"/>
          <w:i/>
          <w:kern w:val="0"/>
          <w:szCs w:val="21"/>
        </w:rPr>
        <w:t>MEL-08和NMEL-03/4组合成功率因数为0.8的感性负载。</w:t>
      </w:r>
    </w:p>
    <w:p w:rsidR="00BD654B" w:rsidRDefault="00BD654B" w:rsidP="00BD654B">
      <w:pPr>
        <w:pStyle w:val="a5"/>
        <w:snapToGrid w:val="0"/>
        <w:rPr>
          <w:rFonts w:ascii="楷体" w:eastAsia="楷体" w:hAnsi="楷体" w:cs="Times New Roman" w:hint="eastAsia"/>
          <w:i/>
          <w:kern w:val="0"/>
          <w:szCs w:val="21"/>
        </w:rPr>
      </w:pPr>
    </w:p>
    <w:p w:rsidR="00BD654B" w:rsidRDefault="00BD654B" w:rsidP="00BD654B">
      <w:pPr>
        <w:pStyle w:val="2"/>
        <w:numPr>
          <w:ilvl w:val="1"/>
          <w:numId w:val="1"/>
        </w:numPr>
        <w:spacing w:before="156"/>
      </w:pPr>
      <w:r w:rsidRPr="00CF6932">
        <w:rPr>
          <w:rFonts w:hint="eastAsia"/>
        </w:rPr>
        <w:t>实验报告撰写要求</w:t>
      </w:r>
    </w:p>
    <w:p w:rsidR="00BD654B" w:rsidRPr="00CF6932" w:rsidRDefault="00BD654B" w:rsidP="00BD654B">
      <w:pPr>
        <w:pStyle w:val="a5"/>
        <w:snapToGrid w:val="0"/>
        <w:ind w:firstLine="480"/>
        <w:rPr>
          <w:rFonts w:ascii="宋体" w:eastAsia="宋体" w:hAnsi="宋体" w:cs="Times New Roman"/>
          <w:kern w:val="0"/>
          <w:sz w:val="24"/>
        </w:rPr>
      </w:pPr>
      <w:r>
        <w:rPr>
          <w:rFonts w:ascii="宋体" w:eastAsia="宋体" w:hAnsi="宋体" w:cs="Times New Roman" w:hint="eastAsia"/>
          <w:kern w:val="0"/>
          <w:sz w:val="24"/>
        </w:rPr>
        <w:t>要求全部手写，包括：方案、测试数据、</w:t>
      </w:r>
      <w:r w:rsidRPr="00CF6932">
        <w:rPr>
          <w:rFonts w:ascii="宋体" w:eastAsia="宋体" w:hAnsi="宋体" w:cs="Times New Roman" w:hint="eastAsia"/>
          <w:kern w:val="0"/>
          <w:sz w:val="24"/>
        </w:rPr>
        <w:t>数据的处理和分析。</w:t>
      </w:r>
    </w:p>
    <w:p w:rsidR="00BD654B" w:rsidRPr="00BD654B" w:rsidRDefault="00BD654B" w:rsidP="00BD654B">
      <w:pPr>
        <w:pStyle w:val="a5"/>
        <w:snapToGrid w:val="0"/>
        <w:ind w:firstLine="480"/>
        <w:rPr>
          <w:rFonts w:ascii="楷体" w:eastAsia="楷体" w:hAnsi="楷体" w:cs="Times New Roman"/>
          <w:i/>
          <w:kern w:val="0"/>
          <w:sz w:val="24"/>
        </w:rPr>
      </w:pPr>
    </w:p>
    <w:sectPr w:rsidR="00BD654B" w:rsidRPr="00BD654B" w:rsidSect="001C5DEF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D4B" w:rsidRDefault="00025D4B" w:rsidP="004578DF">
      <w:r>
        <w:separator/>
      </w:r>
    </w:p>
  </w:endnote>
  <w:endnote w:type="continuationSeparator" w:id="0">
    <w:p w:rsidR="00025D4B" w:rsidRDefault="00025D4B" w:rsidP="0045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D4B" w:rsidRDefault="00025D4B" w:rsidP="004578DF">
      <w:r>
        <w:separator/>
      </w:r>
    </w:p>
  </w:footnote>
  <w:footnote w:type="continuationSeparator" w:id="0">
    <w:p w:rsidR="00025D4B" w:rsidRDefault="00025D4B" w:rsidP="00457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60DA1"/>
    <w:multiLevelType w:val="multilevel"/>
    <w:tmpl w:val="DDDCBCCA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eastAsia="黑体" w:hint="eastAsia"/>
        <w:sz w:val="30"/>
      </w:rPr>
    </w:lvl>
    <w:lvl w:ilvl="1">
      <w:start w:val="1"/>
      <w:numFmt w:val="chineseCountingThousand"/>
      <w:pStyle w:val="2"/>
      <w:suff w:val="space"/>
      <w:lvlText w:val="%2、"/>
      <w:lvlJc w:val="left"/>
      <w:pPr>
        <w:ind w:left="0" w:firstLine="0"/>
      </w:pPr>
      <w:rPr>
        <w:rFonts w:eastAsia="黑体" w:hint="eastAsia"/>
        <w:sz w:val="28"/>
      </w:rPr>
    </w:lvl>
    <w:lvl w:ilvl="2">
      <w:start w:val="1"/>
      <w:numFmt w:val="decimal"/>
      <w:pStyle w:val="3"/>
      <w:suff w:val="space"/>
      <w:lvlText w:val="%3."/>
      <w:lvlJc w:val="left"/>
      <w:pPr>
        <w:ind w:left="0" w:firstLine="0"/>
      </w:pPr>
      <w:rPr>
        <w:rFonts w:eastAsia="黑体" w:hint="eastAsia"/>
        <w:sz w:val="24"/>
      </w:rPr>
    </w:lvl>
    <w:lvl w:ilvl="3">
      <w:start w:val="1"/>
      <w:numFmt w:val="upperLetter"/>
      <w:pStyle w:val="4"/>
      <w:suff w:val="space"/>
      <w:lvlText w:val="%4."/>
      <w:lvlJc w:val="left"/>
      <w:pPr>
        <w:ind w:left="0" w:firstLine="42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6D5C2CD6"/>
    <w:multiLevelType w:val="multilevel"/>
    <w:tmpl w:val="3C6EA6AC"/>
    <w:lvl w:ilvl="0">
      <w:start w:val="1"/>
      <w:numFmt w:val="chineseCountingThousand"/>
      <w:lvlText w:val="第%1部分"/>
      <w:lvlJc w:val="left"/>
      <w:pPr>
        <w:ind w:left="420" w:hanging="420"/>
      </w:pPr>
      <w:rPr>
        <w:rFonts w:ascii="黑体" w:eastAsia="黑体" w:hAnsi="黑体" w:hint="eastAsia"/>
        <w:b w:val="0"/>
        <w:i w:val="0"/>
        <w:sz w:val="30"/>
      </w:rPr>
    </w:lvl>
    <w:lvl w:ilvl="1">
      <w:start w:val="1"/>
      <w:numFmt w:val="chineseCountingThousand"/>
      <w:suff w:val="space"/>
      <w:lvlText w:val="%2"/>
      <w:lvlJc w:val="left"/>
      <w:pPr>
        <w:ind w:left="0" w:firstLine="0"/>
      </w:pPr>
      <w:rPr>
        <w:rFonts w:ascii="黑体" w:eastAsia="黑体" w:hAnsi="黑体" w:hint="eastAsia"/>
        <w:b w:val="0"/>
        <w:i w:val="0"/>
        <w:sz w:val="28"/>
        <w:szCs w:val="30"/>
      </w:rPr>
    </w:lvl>
    <w:lvl w:ilvl="2">
      <w:start w:val="1"/>
      <w:numFmt w:val="decimal"/>
      <w:lvlText w:val="%3、"/>
      <w:lvlJc w:val="left"/>
      <w:pPr>
        <w:ind w:left="1200" w:hanging="360"/>
      </w:pPr>
      <w:rPr>
        <w:rFonts w:hint="default"/>
      </w:rPr>
    </w:lvl>
    <w:lvl w:ilvl="3">
      <w:start w:val="1"/>
      <w:numFmt w:val="lowerLetter"/>
      <w:suff w:val="space"/>
      <w:lvlText w:val="%4."/>
      <w:lvlJc w:val="left"/>
      <w:pPr>
        <w:ind w:left="1588" w:hanging="45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chineseCountingThousand"/>
        <w:pStyle w:val="1"/>
        <w:suff w:val="space"/>
        <w:lvlText w:val="第%1章"/>
        <w:lvlJc w:val="left"/>
        <w:pPr>
          <w:ind w:left="0" w:firstLine="0"/>
        </w:pPr>
        <w:rPr>
          <w:rFonts w:eastAsia="黑体" w:hint="eastAsia"/>
          <w:sz w:val="30"/>
        </w:rPr>
      </w:lvl>
    </w:lvlOverride>
    <w:lvlOverride w:ilvl="1">
      <w:lvl w:ilvl="1">
        <w:start w:val="1"/>
        <w:numFmt w:val="chineseCountingThousand"/>
        <w:pStyle w:val="2"/>
        <w:suff w:val="space"/>
        <w:lvlText w:val="%2"/>
        <w:lvlJc w:val="left"/>
        <w:pPr>
          <w:ind w:left="1531" w:hanging="1531"/>
        </w:pPr>
        <w:rPr>
          <w:rFonts w:eastAsia="黑体" w:hint="eastAsia"/>
          <w:sz w:val="28"/>
        </w:rPr>
      </w:lvl>
    </w:lvlOverride>
    <w:lvlOverride w:ilvl="2">
      <w:lvl w:ilvl="2">
        <w:start w:val="1"/>
        <w:numFmt w:val="decimal"/>
        <w:pStyle w:val="3"/>
        <w:suff w:val="space"/>
        <w:lvlText w:val="%3"/>
        <w:lvlJc w:val="left"/>
        <w:pPr>
          <w:ind w:left="0" w:firstLine="0"/>
        </w:pPr>
        <w:rPr>
          <w:rFonts w:eastAsia="黑体" w:hint="eastAsia"/>
          <w:sz w:val="24"/>
        </w:rPr>
      </w:lvl>
    </w:lvlOverride>
    <w:lvlOverride w:ilvl="3">
      <w:lvl w:ilvl="3">
        <w:start w:val="1"/>
        <w:numFmt w:val="none"/>
        <w:pStyle w:val="4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none"/>
        <w:pStyle w:val="5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none"/>
        <w:pStyle w:val="6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none"/>
        <w:pStyle w:val="7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none"/>
        <w:pStyle w:val="8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none"/>
        <w:pStyle w:val="9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</w:num>
  <w:num w:numId="3">
    <w:abstractNumId w:val="0"/>
  </w:num>
  <w:num w:numId="4">
    <w:abstractNumId w:val="0"/>
  </w:num>
  <w:num w:numId="5">
    <w:abstractNumId w:val="0"/>
    <w:lvlOverride w:ilvl="0">
      <w:lvl w:ilvl="0">
        <w:start w:val="1"/>
        <w:numFmt w:val="chineseCountingThousand"/>
        <w:pStyle w:val="1"/>
        <w:suff w:val="space"/>
        <w:lvlText w:val="第%1章"/>
        <w:lvlJc w:val="left"/>
        <w:pPr>
          <w:ind w:left="0" w:firstLine="0"/>
        </w:pPr>
        <w:rPr>
          <w:rFonts w:eastAsia="黑体" w:hint="eastAsia"/>
          <w:sz w:val="30"/>
        </w:rPr>
      </w:lvl>
    </w:lvlOverride>
    <w:lvlOverride w:ilvl="1">
      <w:lvl w:ilvl="1">
        <w:start w:val="1"/>
        <w:numFmt w:val="chineseCountingThousand"/>
        <w:pStyle w:val="2"/>
        <w:suff w:val="space"/>
        <w:lvlText w:val="%2"/>
        <w:lvlJc w:val="left"/>
        <w:pPr>
          <w:ind w:left="1531" w:hanging="1531"/>
        </w:pPr>
        <w:rPr>
          <w:rFonts w:eastAsia="黑体" w:hint="eastAsia"/>
          <w:sz w:val="28"/>
        </w:rPr>
      </w:lvl>
    </w:lvlOverride>
    <w:lvlOverride w:ilvl="2">
      <w:lvl w:ilvl="2">
        <w:start w:val="1"/>
        <w:numFmt w:val="decimal"/>
        <w:pStyle w:val="3"/>
        <w:suff w:val="space"/>
        <w:lvlText w:val="%3"/>
        <w:lvlJc w:val="left"/>
        <w:pPr>
          <w:ind w:left="0" w:firstLine="0"/>
        </w:pPr>
        <w:rPr>
          <w:rFonts w:eastAsia="黑体" w:hint="eastAsia"/>
          <w:sz w:val="24"/>
        </w:rPr>
      </w:lvl>
    </w:lvlOverride>
    <w:lvlOverride w:ilvl="3">
      <w:lvl w:ilvl="3">
        <w:start w:val="1"/>
        <w:numFmt w:val="none"/>
        <w:pStyle w:val="4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none"/>
        <w:pStyle w:val="5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none"/>
        <w:pStyle w:val="6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none"/>
        <w:pStyle w:val="7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none"/>
        <w:pStyle w:val="8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none"/>
        <w:pStyle w:val="9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</w:num>
  <w:num w:numId="6">
    <w:abstractNumId w:val="0"/>
    <w:lvlOverride w:ilvl="0">
      <w:lvl w:ilvl="0">
        <w:start w:val="1"/>
        <w:numFmt w:val="chineseCountingThousand"/>
        <w:pStyle w:val="1"/>
        <w:suff w:val="space"/>
        <w:lvlText w:val="第%1章"/>
        <w:lvlJc w:val="left"/>
        <w:pPr>
          <w:ind w:left="0" w:firstLine="0"/>
        </w:pPr>
        <w:rPr>
          <w:rFonts w:eastAsia="黑体" w:hint="eastAsia"/>
          <w:sz w:val="30"/>
        </w:rPr>
      </w:lvl>
    </w:lvlOverride>
    <w:lvlOverride w:ilvl="1">
      <w:lvl w:ilvl="1">
        <w:start w:val="1"/>
        <w:numFmt w:val="chineseCountingThousand"/>
        <w:pStyle w:val="2"/>
        <w:suff w:val="space"/>
        <w:lvlText w:val="%2"/>
        <w:lvlJc w:val="left"/>
        <w:pPr>
          <w:ind w:left="1531" w:hanging="1531"/>
        </w:pPr>
        <w:rPr>
          <w:rFonts w:eastAsia="黑体" w:hint="eastAsia"/>
          <w:sz w:val="28"/>
        </w:rPr>
      </w:lvl>
    </w:lvlOverride>
    <w:lvlOverride w:ilvl="2">
      <w:lvl w:ilvl="2">
        <w:start w:val="1"/>
        <w:numFmt w:val="decimal"/>
        <w:pStyle w:val="3"/>
        <w:suff w:val="space"/>
        <w:lvlText w:val="%3"/>
        <w:lvlJc w:val="left"/>
        <w:pPr>
          <w:ind w:left="0" w:firstLine="0"/>
        </w:pPr>
        <w:rPr>
          <w:rFonts w:eastAsia="黑体" w:hint="eastAsia"/>
          <w:sz w:val="24"/>
        </w:rPr>
      </w:lvl>
    </w:lvlOverride>
    <w:lvlOverride w:ilvl="3">
      <w:lvl w:ilvl="3">
        <w:start w:val="1"/>
        <w:numFmt w:val="none"/>
        <w:pStyle w:val="4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none"/>
        <w:pStyle w:val="5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none"/>
        <w:pStyle w:val="6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none"/>
        <w:pStyle w:val="7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none"/>
        <w:pStyle w:val="8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none"/>
        <w:pStyle w:val="9"/>
        <w:suff w:val="nothing"/>
        <w:lvlText w:val=""/>
        <w:lvlJc w:val="left"/>
        <w:pPr>
          <w:ind w:left="0" w:firstLine="0"/>
        </w:pPr>
        <w:rPr>
          <w:rFonts w:hint="eastAsia"/>
        </w:rPr>
      </w:lvl>
    </w:lvlOverride>
  </w:num>
  <w:num w:numId="7">
    <w:abstractNumId w:val="1"/>
    <w:lvlOverride w:ilvl="0">
      <w:lvl w:ilvl="0">
        <w:start w:val="1"/>
        <w:numFmt w:val="chineseCountingThousand"/>
        <w:lvlText w:val="第%1部分"/>
        <w:lvlJc w:val="left"/>
        <w:pPr>
          <w:ind w:left="420" w:hanging="420"/>
        </w:pPr>
        <w:rPr>
          <w:rFonts w:ascii="黑体" w:eastAsia="黑体" w:hAnsi="黑体" w:hint="eastAsia"/>
          <w:b w:val="0"/>
          <w:i w:val="0"/>
          <w:sz w:val="30"/>
        </w:rPr>
      </w:lvl>
    </w:lvlOverride>
    <w:lvlOverride w:ilvl="1">
      <w:lvl w:ilvl="1">
        <w:start w:val="1"/>
        <w:numFmt w:val="chineseCountingThousand"/>
        <w:suff w:val="space"/>
        <w:lvlText w:val="%2"/>
        <w:lvlJc w:val="left"/>
        <w:pPr>
          <w:ind w:left="0" w:firstLine="0"/>
        </w:pPr>
        <w:rPr>
          <w:rFonts w:ascii="黑体" w:eastAsia="黑体" w:hAnsi="黑体" w:hint="eastAsia"/>
          <w:b w:val="0"/>
          <w:i w:val="0"/>
          <w:sz w:val="28"/>
          <w:szCs w:val="30"/>
        </w:rPr>
      </w:lvl>
    </w:lvlOverride>
    <w:lvlOverride w:ilvl="2">
      <w:lvl w:ilvl="2">
        <w:start w:val="1"/>
        <w:numFmt w:val="decimal"/>
        <w:lvlText w:val="%3、"/>
        <w:lvlJc w:val="left"/>
        <w:pPr>
          <w:ind w:left="120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suff w:val="space"/>
        <w:lvlText w:val="%4."/>
        <w:lvlJc w:val="left"/>
        <w:pPr>
          <w:ind w:left="1588" w:hanging="681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78DF"/>
    <w:rsid w:val="0000385F"/>
    <w:rsid w:val="00025D4B"/>
    <w:rsid w:val="000B335B"/>
    <w:rsid w:val="0012242A"/>
    <w:rsid w:val="001C5DEF"/>
    <w:rsid w:val="001E68F5"/>
    <w:rsid w:val="0022252C"/>
    <w:rsid w:val="00237D11"/>
    <w:rsid w:val="00291C91"/>
    <w:rsid w:val="002C614D"/>
    <w:rsid w:val="002E227C"/>
    <w:rsid w:val="0031027B"/>
    <w:rsid w:val="00352A6E"/>
    <w:rsid w:val="003A7814"/>
    <w:rsid w:val="003B74FF"/>
    <w:rsid w:val="003C28C1"/>
    <w:rsid w:val="00416476"/>
    <w:rsid w:val="004578DF"/>
    <w:rsid w:val="004A04E0"/>
    <w:rsid w:val="00503EEC"/>
    <w:rsid w:val="005058DC"/>
    <w:rsid w:val="005B648B"/>
    <w:rsid w:val="006066C8"/>
    <w:rsid w:val="00623836"/>
    <w:rsid w:val="00643296"/>
    <w:rsid w:val="006E3EF2"/>
    <w:rsid w:val="0077382E"/>
    <w:rsid w:val="007E40FC"/>
    <w:rsid w:val="00817AE9"/>
    <w:rsid w:val="00822ADE"/>
    <w:rsid w:val="0086156A"/>
    <w:rsid w:val="008C5F06"/>
    <w:rsid w:val="008C6274"/>
    <w:rsid w:val="008E24F2"/>
    <w:rsid w:val="00967546"/>
    <w:rsid w:val="009C7687"/>
    <w:rsid w:val="00AA7BF0"/>
    <w:rsid w:val="00AF68C3"/>
    <w:rsid w:val="00B04CC6"/>
    <w:rsid w:val="00B52C3E"/>
    <w:rsid w:val="00B960B7"/>
    <w:rsid w:val="00BA3A6F"/>
    <w:rsid w:val="00BD654B"/>
    <w:rsid w:val="00C25A05"/>
    <w:rsid w:val="00C36D09"/>
    <w:rsid w:val="00C57A3C"/>
    <w:rsid w:val="00C63019"/>
    <w:rsid w:val="00C842A1"/>
    <w:rsid w:val="00CB4A8F"/>
    <w:rsid w:val="00CC77AA"/>
    <w:rsid w:val="00CF795C"/>
    <w:rsid w:val="00DA64FC"/>
    <w:rsid w:val="00DE17C6"/>
    <w:rsid w:val="00E33A5D"/>
    <w:rsid w:val="00F47966"/>
    <w:rsid w:val="00F72E5A"/>
    <w:rsid w:val="00FE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4D4168-98A1-476F-BB3C-1DC0CEA0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78D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578DF"/>
    <w:pPr>
      <w:keepNext/>
      <w:keepLines/>
      <w:numPr>
        <w:numId w:val="2"/>
      </w:numPr>
      <w:spacing w:beforeLines="100" w:afterLines="100" w:line="360" w:lineRule="auto"/>
      <w:outlineLvl w:val="0"/>
    </w:pPr>
    <w:rPr>
      <w:rFonts w:ascii="黑体" w:eastAsia="黑体" w:hAnsi="黑体"/>
      <w:b/>
      <w:bCs/>
      <w:kern w:val="44"/>
      <w:sz w:val="30"/>
      <w:szCs w:val="30"/>
    </w:rPr>
  </w:style>
  <w:style w:type="paragraph" w:styleId="2">
    <w:name w:val="heading 2"/>
    <w:basedOn w:val="a"/>
    <w:next w:val="a"/>
    <w:link w:val="2Char"/>
    <w:unhideWhenUsed/>
    <w:qFormat/>
    <w:rsid w:val="004578DF"/>
    <w:pPr>
      <w:keepNext/>
      <w:keepLines/>
      <w:numPr>
        <w:ilvl w:val="1"/>
        <w:numId w:val="2"/>
      </w:numPr>
      <w:snapToGrid w:val="0"/>
      <w:spacing w:beforeLines="50" w:line="360" w:lineRule="auto"/>
      <w:outlineLvl w:val="1"/>
    </w:pPr>
    <w:rPr>
      <w:rFonts w:ascii="黑体" w:eastAsia="黑体" w:hAnsi="黑体" w:cstheme="majorBidi"/>
      <w:bCs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4578DF"/>
    <w:pPr>
      <w:keepNext/>
      <w:keepLines/>
      <w:numPr>
        <w:ilvl w:val="2"/>
        <w:numId w:val="2"/>
      </w:numPr>
      <w:snapToGrid w:val="0"/>
      <w:spacing w:beforeLines="50" w:line="360" w:lineRule="auto"/>
      <w:outlineLvl w:val="2"/>
    </w:pPr>
    <w:rPr>
      <w:rFonts w:ascii="黑体" w:eastAsia="黑体" w:hAnsi="黑体"/>
      <w:bCs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4578DF"/>
    <w:pPr>
      <w:keepNext/>
      <w:keepLines/>
      <w:numPr>
        <w:ilvl w:val="3"/>
        <w:numId w:val="2"/>
      </w:numPr>
      <w:snapToGrid w:val="0"/>
      <w:spacing w:beforeLines="50"/>
      <w:ind w:firstLine="420"/>
      <w:outlineLvl w:val="3"/>
    </w:pPr>
    <w:rPr>
      <w:rFonts w:ascii="宋体" w:eastAsia="宋体" w:hAnsi="宋体" w:cstheme="majorBidi"/>
      <w:b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578DF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578DF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578DF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578DF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578DF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7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78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7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78DF"/>
    <w:rPr>
      <w:sz w:val="18"/>
      <w:szCs w:val="18"/>
    </w:rPr>
  </w:style>
  <w:style w:type="paragraph" w:styleId="a5">
    <w:name w:val="List Paragraph"/>
    <w:basedOn w:val="a"/>
    <w:uiPriority w:val="34"/>
    <w:qFormat/>
    <w:rsid w:val="004578DF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4578DF"/>
    <w:rPr>
      <w:rFonts w:ascii="黑体" w:eastAsia="黑体" w:hAnsi="黑体"/>
      <w:b/>
      <w:bCs/>
      <w:kern w:val="44"/>
      <w:sz w:val="30"/>
      <w:szCs w:val="30"/>
    </w:rPr>
  </w:style>
  <w:style w:type="character" w:customStyle="1" w:styleId="2Char">
    <w:name w:val="标题 2 Char"/>
    <w:basedOn w:val="a0"/>
    <w:link w:val="2"/>
    <w:rsid w:val="004578DF"/>
    <w:rPr>
      <w:rFonts w:ascii="黑体" w:eastAsia="黑体" w:hAnsi="黑体" w:cstheme="majorBidi"/>
      <w:bCs/>
      <w:sz w:val="28"/>
      <w:szCs w:val="28"/>
    </w:rPr>
  </w:style>
  <w:style w:type="character" w:customStyle="1" w:styleId="3Char">
    <w:name w:val="标题 3 Char"/>
    <w:basedOn w:val="a0"/>
    <w:link w:val="3"/>
    <w:uiPriority w:val="9"/>
    <w:rsid w:val="004578DF"/>
    <w:rPr>
      <w:rFonts w:ascii="黑体" w:eastAsia="黑体" w:hAnsi="黑体"/>
      <w:bCs/>
      <w:sz w:val="24"/>
      <w:szCs w:val="24"/>
    </w:rPr>
  </w:style>
  <w:style w:type="character" w:customStyle="1" w:styleId="4Char">
    <w:name w:val="标题 4 Char"/>
    <w:basedOn w:val="a0"/>
    <w:link w:val="4"/>
    <w:uiPriority w:val="9"/>
    <w:rsid w:val="004578DF"/>
    <w:rPr>
      <w:rFonts w:ascii="宋体" w:eastAsia="宋体" w:hAnsi="宋体" w:cstheme="majorBidi"/>
      <w:bCs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4578DF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4578DF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4578DF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4578DF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4578DF"/>
    <w:rPr>
      <w:rFonts w:asciiTheme="majorHAnsi" w:eastAsiaTheme="majorEastAsia" w:hAnsiTheme="majorHAnsi" w:cstheme="majorBidi"/>
      <w:szCs w:val="21"/>
    </w:rPr>
  </w:style>
  <w:style w:type="paragraph" w:styleId="a6">
    <w:name w:val="caption"/>
    <w:basedOn w:val="a"/>
    <w:next w:val="a"/>
    <w:uiPriority w:val="35"/>
    <w:unhideWhenUsed/>
    <w:qFormat/>
    <w:rsid w:val="004578DF"/>
    <w:rPr>
      <w:rFonts w:asciiTheme="majorHAnsi" w:eastAsia="黑体" w:hAnsiTheme="majorHAnsi" w:cstheme="majorBidi"/>
      <w:sz w:val="20"/>
      <w:szCs w:val="20"/>
    </w:rPr>
  </w:style>
  <w:style w:type="table" w:styleId="a7">
    <w:name w:val="Table Grid"/>
    <w:basedOn w:val="a1"/>
    <w:rsid w:val="004578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Microsoft_Visio_2003-2010___1.vsd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9A568-662B-4B4C-BB2C-70609A76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rnt200</dc:creator>
  <cp:keywords/>
  <dc:description/>
  <cp:lastModifiedBy>蒋冬青</cp:lastModifiedBy>
  <cp:revision>34</cp:revision>
  <dcterms:created xsi:type="dcterms:W3CDTF">2015-10-05T16:06:00Z</dcterms:created>
  <dcterms:modified xsi:type="dcterms:W3CDTF">2017-11-06T02:39:00Z</dcterms:modified>
</cp:coreProperties>
</file>